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2B234" w14:textId="77777777" w:rsidR="00FD56AE" w:rsidRPr="00BB054F" w:rsidRDefault="00FD56AE" w:rsidP="00FD56AE">
      <w:pPr>
        <w:jc w:val="center"/>
        <w:rPr>
          <w:color w:val="000000" w:themeColor="text1"/>
        </w:rPr>
      </w:pPr>
      <w:r w:rsidRPr="00BB054F">
        <w:rPr>
          <w:color w:val="000000" w:themeColor="text1"/>
        </w:rPr>
        <w:t>Néprajzi múzeum</w:t>
      </w:r>
    </w:p>
    <w:p w14:paraId="02C253EE" w14:textId="12409B11" w:rsidR="00FD56AE" w:rsidRPr="00BB054F" w:rsidRDefault="004C0A5F" w:rsidP="00FD56AE">
      <w:pPr>
        <w:rPr>
          <w:rFonts w:eastAsia="Times New Roman"/>
          <w:color w:val="000000" w:themeColor="text1"/>
          <w:shd w:val="clear" w:color="auto" w:fill="FFFFFF"/>
        </w:rPr>
      </w:pPr>
      <w:r w:rsidRPr="00BB054F">
        <w:rPr>
          <w:rFonts w:eastAsia="Times New Roman"/>
          <w:color w:val="000000" w:themeColor="text1"/>
          <w:shd w:val="clear" w:color="auto" w:fill="FFFFFF"/>
        </w:rPr>
        <w:t>A néprajzi múzeum a patinás Toldalagi Palotában, Marosvásárhely legszebb 18. századi barokk épületében található. Gyűjteményében a népi textíliák, ünnepi és hétköznapi viseletek, a hagyományos népi mesterségek termékei és eszköztára mellett a vallásos életben fontos szerepet betöltő ikonok, illetve kortárs népművészeti alkotások is helyet kaptak.</w:t>
      </w:r>
    </w:p>
    <w:p w14:paraId="39954531" w14:textId="1D30E535" w:rsidR="00F63665" w:rsidRPr="00BB054F" w:rsidRDefault="00441747" w:rsidP="00FD56AE">
      <w:pPr>
        <w:rPr>
          <w:rFonts w:eastAsia="Times New Roman"/>
          <w:color w:val="000000" w:themeColor="text1"/>
          <w:shd w:val="clear" w:color="auto" w:fill="FFFFFF"/>
        </w:rPr>
      </w:pPr>
      <w:r w:rsidRPr="00BB054F">
        <w:rPr>
          <w:rFonts w:eastAsia="Times New Roman"/>
          <w:color w:val="000000" w:themeColor="text1"/>
          <w:shd w:val="clear" w:color="auto" w:fill="FFFFFF"/>
        </w:rPr>
        <w:t xml:space="preserve">Állandó kiállítás: </w:t>
      </w:r>
      <w:r w:rsidR="006716BE" w:rsidRPr="00BB054F">
        <w:rPr>
          <w:rFonts w:eastAsia="Times New Roman"/>
          <w:color w:val="000000" w:themeColor="text1"/>
          <w:shd w:val="clear" w:color="auto" w:fill="FFFFFF"/>
        </w:rPr>
        <w:t xml:space="preserve">Maros megyei </w:t>
      </w:r>
      <w:r w:rsidR="003A534E" w:rsidRPr="00BB054F">
        <w:rPr>
          <w:rFonts w:eastAsia="Times New Roman"/>
          <w:color w:val="000000" w:themeColor="text1"/>
          <w:shd w:val="clear" w:color="auto" w:fill="FFFFFF"/>
        </w:rPr>
        <w:t xml:space="preserve">városok és falvak világa </w:t>
      </w:r>
    </w:p>
    <w:p w14:paraId="620AB1E1" w14:textId="745C86EF" w:rsidR="003A534E" w:rsidRDefault="003A534E" w:rsidP="00FD56AE">
      <w:pPr>
        <w:rPr>
          <w:rFonts w:eastAsia="Times New Roman"/>
          <w:color w:val="000000" w:themeColor="text1"/>
          <w:shd w:val="clear" w:color="auto" w:fill="FFFFFF"/>
        </w:rPr>
      </w:pPr>
      <w:r w:rsidRPr="00BB054F">
        <w:rPr>
          <w:rFonts w:eastAsia="Times New Roman"/>
          <w:color w:val="000000" w:themeColor="text1"/>
          <w:shd w:val="clear" w:color="auto" w:fill="FFFFFF"/>
        </w:rPr>
        <w:t xml:space="preserve">Időszakos kiállítás: </w:t>
      </w:r>
      <w:r w:rsidR="00581478" w:rsidRPr="00BB054F">
        <w:rPr>
          <w:rFonts w:eastAsia="Times New Roman"/>
          <w:color w:val="000000" w:themeColor="text1"/>
          <w:shd w:val="clear" w:color="auto" w:fill="FFFFFF"/>
        </w:rPr>
        <w:t xml:space="preserve">Maros mentiek </w:t>
      </w:r>
      <w:r w:rsidR="008A0748" w:rsidRPr="00BB054F">
        <w:rPr>
          <w:rFonts w:eastAsia="Times New Roman"/>
          <w:color w:val="000000" w:themeColor="text1"/>
          <w:shd w:val="clear" w:color="auto" w:fill="FFFFFF"/>
        </w:rPr>
        <w:t>a nagy háború</w:t>
      </w:r>
      <w:r w:rsidR="00D656F3" w:rsidRPr="00BB054F">
        <w:rPr>
          <w:rFonts w:eastAsia="Times New Roman"/>
          <w:color w:val="000000" w:themeColor="text1"/>
          <w:shd w:val="clear" w:color="auto" w:fill="FFFFFF"/>
        </w:rPr>
        <w:t xml:space="preserve"> </w:t>
      </w:r>
      <w:r w:rsidR="00EA47BB" w:rsidRPr="00BB054F">
        <w:rPr>
          <w:rFonts w:eastAsia="Times New Roman"/>
          <w:color w:val="000000" w:themeColor="text1"/>
          <w:shd w:val="clear" w:color="auto" w:fill="FFFFFF"/>
        </w:rPr>
        <w:t xml:space="preserve">lövészárkaiban </w:t>
      </w:r>
    </w:p>
    <w:p w14:paraId="1F87C47C" w14:textId="15DFAD10" w:rsidR="002C5D17" w:rsidRDefault="002C5D17" w:rsidP="00FD56AE">
      <w:pPr>
        <w:rPr>
          <w:rFonts w:eastAsia="Times New Roman"/>
          <w:color w:val="000000" w:themeColor="text1"/>
          <w:shd w:val="clear" w:color="auto" w:fill="FFFFFF"/>
        </w:rPr>
      </w:pPr>
      <w:r>
        <w:rPr>
          <w:rFonts w:eastAsia="Times New Roman"/>
          <w:color w:val="000000" w:themeColor="text1"/>
          <w:shd w:val="clear" w:color="auto" w:fill="FFFFFF"/>
        </w:rPr>
        <w:t xml:space="preserve">Ez a </w:t>
      </w:r>
      <w:r w:rsidR="009A7410">
        <w:rPr>
          <w:rFonts w:eastAsia="Times New Roman"/>
          <w:color w:val="000000" w:themeColor="text1"/>
          <w:shd w:val="clear" w:color="auto" w:fill="FFFFFF"/>
        </w:rPr>
        <w:t>múzeum</w:t>
      </w:r>
      <w:r>
        <w:rPr>
          <w:rFonts w:eastAsia="Times New Roman"/>
          <w:color w:val="000000" w:themeColor="text1"/>
          <w:shd w:val="clear" w:color="auto" w:fill="FFFFFF"/>
        </w:rPr>
        <w:t xml:space="preserve"> nagyon tettszett, mert </w:t>
      </w:r>
      <w:r w:rsidR="00202A5D">
        <w:rPr>
          <w:rFonts w:eastAsia="Times New Roman"/>
          <w:color w:val="000000" w:themeColor="text1"/>
          <w:shd w:val="clear" w:color="auto" w:fill="FFFFFF"/>
        </w:rPr>
        <w:t xml:space="preserve">sok olyan dolgot láttam, amely a történelmünket és a kultúránkat mutatja be. </w:t>
      </w:r>
    </w:p>
    <w:p w14:paraId="3FC36E8E" w14:textId="77777777" w:rsidR="00674604" w:rsidRDefault="00674604" w:rsidP="00FD56AE">
      <w:pPr>
        <w:rPr>
          <w:rFonts w:eastAsia="Times New Roman"/>
          <w:color w:val="000000" w:themeColor="text1"/>
          <w:shd w:val="clear" w:color="auto" w:fill="FFFFFF"/>
        </w:rPr>
      </w:pPr>
    </w:p>
    <w:p w14:paraId="6F1F6426" w14:textId="23760268" w:rsidR="00674604" w:rsidRDefault="00674604" w:rsidP="00674604">
      <w:pPr>
        <w:jc w:val="center"/>
        <w:rPr>
          <w:color w:val="000000" w:themeColor="text1"/>
        </w:rPr>
      </w:pPr>
      <w:r>
        <w:rPr>
          <w:color w:val="000000" w:themeColor="text1"/>
        </w:rPr>
        <w:t>Történelmi és régészeti múzeum</w:t>
      </w:r>
    </w:p>
    <w:p w14:paraId="44F35E7D" w14:textId="5EA1D215" w:rsidR="00A502F8" w:rsidRDefault="00A502F8" w:rsidP="00A502F8">
      <w:pPr>
        <w:rPr>
          <w:color w:val="000000" w:themeColor="text1"/>
        </w:rPr>
      </w:pPr>
      <w:r w:rsidRPr="00A502F8">
        <w:rPr>
          <w:color w:val="000000" w:themeColor="text1"/>
        </w:rPr>
        <w:t>A várban t</w:t>
      </w:r>
      <w:r>
        <w:rPr>
          <w:color w:val="000000" w:themeColor="text1"/>
        </w:rPr>
        <w:t>a</w:t>
      </w:r>
      <w:r w:rsidRPr="00A502F8">
        <w:rPr>
          <w:color w:val="000000" w:themeColor="text1"/>
        </w:rPr>
        <w:t xml:space="preserve">lálható múzeum Marosvásárhely és </w:t>
      </w:r>
      <w:r>
        <w:rPr>
          <w:color w:val="000000" w:themeColor="text1"/>
        </w:rPr>
        <w:t>t</w:t>
      </w:r>
      <w:r w:rsidRPr="00A502F8">
        <w:rPr>
          <w:color w:val="000000" w:themeColor="text1"/>
        </w:rPr>
        <w:t>érsé</w:t>
      </w:r>
      <w:r>
        <w:rPr>
          <w:color w:val="000000" w:themeColor="text1"/>
        </w:rPr>
        <w:t>g</w:t>
      </w:r>
      <w:r w:rsidRPr="00A502F8">
        <w:rPr>
          <w:color w:val="000000" w:themeColor="text1"/>
        </w:rPr>
        <w:t>ének történelmét mut</w:t>
      </w:r>
      <w:r w:rsidR="00964F3F">
        <w:rPr>
          <w:color w:val="000000" w:themeColor="text1"/>
        </w:rPr>
        <w:t>a</w:t>
      </w:r>
      <w:r w:rsidRPr="00A502F8">
        <w:rPr>
          <w:color w:val="000000" w:themeColor="text1"/>
        </w:rPr>
        <w:t>t</w:t>
      </w:r>
      <w:r w:rsidR="00964F3F">
        <w:rPr>
          <w:color w:val="000000" w:themeColor="text1"/>
        </w:rPr>
        <w:t>j</w:t>
      </w:r>
      <w:r w:rsidRPr="00A502F8">
        <w:rPr>
          <w:color w:val="000000" w:themeColor="text1"/>
        </w:rPr>
        <w:t>a be</w:t>
      </w:r>
      <w:r w:rsidR="00964F3F">
        <w:rPr>
          <w:color w:val="000000" w:themeColor="text1"/>
        </w:rPr>
        <w:t>,</w:t>
      </w:r>
      <w:r w:rsidRPr="00A502F8">
        <w:rPr>
          <w:color w:val="000000" w:themeColor="text1"/>
        </w:rPr>
        <w:t xml:space="preserve"> illetve né</w:t>
      </w:r>
      <w:r w:rsidR="00964F3F">
        <w:rPr>
          <w:color w:val="000000" w:themeColor="text1"/>
        </w:rPr>
        <w:t>p</w:t>
      </w:r>
      <w:r w:rsidRPr="00A502F8">
        <w:rPr>
          <w:color w:val="000000" w:themeColor="text1"/>
        </w:rPr>
        <w:t>szerűsíti kulturális öröksé</w:t>
      </w:r>
      <w:r w:rsidR="00964F3F">
        <w:rPr>
          <w:color w:val="000000" w:themeColor="text1"/>
        </w:rPr>
        <w:t>g</w:t>
      </w:r>
      <w:r w:rsidRPr="00A502F8">
        <w:rPr>
          <w:color w:val="000000" w:themeColor="text1"/>
        </w:rPr>
        <w:t>ét. A kiállítás anyaga a megye legfontosabb ré</w:t>
      </w:r>
      <w:r w:rsidR="00964F3F">
        <w:rPr>
          <w:color w:val="000000" w:themeColor="text1"/>
        </w:rPr>
        <w:t>g</w:t>
      </w:r>
      <w:r w:rsidRPr="00A502F8">
        <w:rPr>
          <w:color w:val="000000" w:themeColor="text1"/>
        </w:rPr>
        <w:t>észeti leletei és felfedezései mellett elsősorb</w:t>
      </w:r>
      <w:r w:rsidR="00964F3F">
        <w:rPr>
          <w:color w:val="000000" w:themeColor="text1"/>
        </w:rPr>
        <w:t>a</w:t>
      </w:r>
      <w:r w:rsidRPr="00A502F8">
        <w:rPr>
          <w:color w:val="000000" w:themeColor="text1"/>
        </w:rPr>
        <w:t>n az anyag</w:t>
      </w:r>
      <w:r w:rsidR="00964F3F">
        <w:rPr>
          <w:color w:val="000000" w:themeColor="text1"/>
        </w:rPr>
        <w:t>i</w:t>
      </w:r>
      <w:r w:rsidRPr="00A502F8">
        <w:rPr>
          <w:color w:val="000000" w:themeColor="text1"/>
        </w:rPr>
        <w:t xml:space="preserve"> kultúra és az é</w:t>
      </w:r>
      <w:r w:rsidR="00964F3F">
        <w:rPr>
          <w:color w:val="000000" w:themeColor="text1"/>
        </w:rPr>
        <w:t>p</w:t>
      </w:r>
      <w:r w:rsidRPr="00A502F8">
        <w:rPr>
          <w:color w:val="000000" w:themeColor="text1"/>
        </w:rPr>
        <w:t>ített öröksé</w:t>
      </w:r>
      <w:r w:rsidR="00964F3F">
        <w:rPr>
          <w:color w:val="000000" w:themeColor="text1"/>
        </w:rPr>
        <w:t>g</w:t>
      </w:r>
      <w:r w:rsidRPr="00A502F8">
        <w:rPr>
          <w:color w:val="000000" w:themeColor="text1"/>
        </w:rPr>
        <w:t xml:space="preserve"> területéről szárm</w:t>
      </w:r>
      <w:r w:rsidR="00964F3F">
        <w:rPr>
          <w:color w:val="000000" w:themeColor="text1"/>
        </w:rPr>
        <w:t>a</w:t>
      </w:r>
      <w:r w:rsidRPr="00A502F8">
        <w:rPr>
          <w:color w:val="000000" w:themeColor="text1"/>
        </w:rPr>
        <w:t>zik, emellett a térsé</w:t>
      </w:r>
      <w:r w:rsidR="00964F3F">
        <w:rPr>
          <w:color w:val="000000" w:themeColor="text1"/>
        </w:rPr>
        <w:t>g</w:t>
      </w:r>
      <w:r w:rsidRPr="00A502F8">
        <w:rPr>
          <w:color w:val="000000" w:themeColor="text1"/>
        </w:rPr>
        <w:t xml:space="preserve"> modern és kortárs </w:t>
      </w:r>
      <w:r w:rsidR="00964F3F">
        <w:rPr>
          <w:color w:val="000000" w:themeColor="text1"/>
        </w:rPr>
        <w:t>t</w:t>
      </w:r>
      <w:r w:rsidRPr="00A502F8">
        <w:rPr>
          <w:color w:val="000000" w:themeColor="text1"/>
        </w:rPr>
        <w:t xml:space="preserve">örténelmének vetületeit is </w:t>
      </w:r>
      <w:r w:rsidR="00964F3F" w:rsidRPr="00A502F8">
        <w:rPr>
          <w:color w:val="000000" w:themeColor="text1"/>
        </w:rPr>
        <w:t>megjeleníti</w:t>
      </w:r>
      <w:r w:rsidR="00964F3F">
        <w:rPr>
          <w:color w:val="000000" w:themeColor="text1"/>
        </w:rPr>
        <w:t>.</w:t>
      </w:r>
    </w:p>
    <w:p w14:paraId="74A29CE4" w14:textId="77777777" w:rsidR="00964F3F" w:rsidRDefault="00964F3F" w:rsidP="00964F3F">
      <w:pPr>
        <w:spacing w:after="0"/>
        <w:rPr>
          <w:color w:val="000000" w:themeColor="text1"/>
        </w:rPr>
      </w:pPr>
      <w:r w:rsidRPr="00964F3F">
        <w:rPr>
          <w:color w:val="000000" w:themeColor="text1"/>
        </w:rPr>
        <w:t>A Habsburg-parancsnokság épülete</w:t>
      </w:r>
      <w:r>
        <w:rPr>
          <w:color w:val="000000" w:themeColor="text1"/>
        </w:rPr>
        <w:t>.</w:t>
      </w:r>
    </w:p>
    <w:p w14:paraId="3192C52D" w14:textId="557F4574" w:rsidR="00964F3F" w:rsidRDefault="00964F3F" w:rsidP="00A502F8">
      <w:pPr>
        <w:rPr>
          <w:color w:val="000000" w:themeColor="text1"/>
        </w:rPr>
      </w:pPr>
      <w:r w:rsidRPr="00964F3F">
        <w:rPr>
          <w:color w:val="000000" w:themeColor="text1"/>
        </w:rPr>
        <w:t xml:space="preserve"> Az é</w:t>
      </w:r>
      <w:r>
        <w:rPr>
          <w:color w:val="000000" w:themeColor="text1"/>
        </w:rPr>
        <w:t>p</w:t>
      </w:r>
      <w:r w:rsidRPr="00964F3F">
        <w:rPr>
          <w:color w:val="000000" w:themeColor="text1"/>
        </w:rPr>
        <w:t>ület két 17. száz</w:t>
      </w:r>
      <w:r>
        <w:rPr>
          <w:color w:val="000000" w:themeColor="text1"/>
        </w:rPr>
        <w:t>a</w:t>
      </w:r>
      <w:r w:rsidRPr="00964F3F">
        <w:rPr>
          <w:color w:val="000000" w:themeColor="text1"/>
        </w:rPr>
        <w:t>di házból áll, amelyeket egy közé</w:t>
      </w:r>
      <w:r>
        <w:rPr>
          <w:color w:val="000000" w:themeColor="text1"/>
        </w:rPr>
        <w:t>p</w:t>
      </w:r>
      <w:r w:rsidRPr="00964F3F">
        <w:rPr>
          <w:color w:val="000000" w:themeColor="text1"/>
        </w:rPr>
        <w:t>ső szárn</w:t>
      </w:r>
      <w:r>
        <w:rPr>
          <w:color w:val="000000" w:themeColor="text1"/>
        </w:rPr>
        <w:t>y</w:t>
      </w:r>
      <w:r w:rsidRPr="00964F3F">
        <w:rPr>
          <w:color w:val="000000" w:themeColor="text1"/>
        </w:rPr>
        <w:t xml:space="preserve"> köt össze. Az é</w:t>
      </w:r>
      <w:r>
        <w:rPr>
          <w:color w:val="000000" w:themeColor="text1"/>
        </w:rPr>
        <w:t>p</w:t>
      </w:r>
      <w:r w:rsidRPr="00964F3F">
        <w:rPr>
          <w:color w:val="000000" w:themeColor="text1"/>
        </w:rPr>
        <w:t>ület nyugati szárn</w:t>
      </w:r>
      <w:r>
        <w:rPr>
          <w:color w:val="000000" w:themeColor="text1"/>
        </w:rPr>
        <w:t>y</w:t>
      </w:r>
      <w:r w:rsidRPr="00964F3F">
        <w:rPr>
          <w:color w:val="000000" w:themeColor="text1"/>
        </w:rPr>
        <w:t xml:space="preserve">ában </w:t>
      </w:r>
      <w:r>
        <w:rPr>
          <w:color w:val="000000" w:themeColor="text1"/>
        </w:rPr>
        <w:t>a</w:t>
      </w:r>
      <w:r w:rsidRPr="00964F3F">
        <w:rPr>
          <w:color w:val="000000" w:themeColor="text1"/>
        </w:rPr>
        <w:t xml:space="preserve"> XVII. századb</w:t>
      </w:r>
      <w:r>
        <w:rPr>
          <w:color w:val="000000" w:themeColor="text1"/>
        </w:rPr>
        <w:t>a</w:t>
      </w:r>
      <w:r w:rsidRPr="00964F3F">
        <w:rPr>
          <w:color w:val="000000" w:themeColor="text1"/>
        </w:rPr>
        <w:t>n a városháza kapott helyet. Az épület a 18 században végbement Habsburg- beav</w:t>
      </w:r>
      <w:r>
        <w:rPr>
          <w:color w:val="000000" w:themeColor="text1"/>
        </w:rPr>
        <w:t>a</w:t>
      </w:r>
      <w:r w:rsidRPr="00964F3F">
        <w:rPr>
          <w:color w:val="000000" w:themeColor="text1"/>
        </w:rPr>
        <w:t>tkozások hatására n</w:t>
      </w:r>
      <w:r>
        <w:rPr>
          <w:color w:val="000000" w:themeColor="text1"/>
        </w:rPr>
        <w:t>y</w:t>
      </w:r>
      <w:r w:rsidRPr="00964F3F">
        <w:rPr>
          <w:color w:val="000000" w:themeColor="text1"/>
        </w:rPr>
        <w:t xml:space="preserve">erte el a </w:t>
      </w:r>
      <w:r>
        <w:rPr>
          <w:color w:val="000000" w:themeColor="text1"/>
        </w:rPr>
        <w:t>j</w:t>
      </w:r>
      <w:r w:rsidRPr="00964F3F">
        <w:rPr>
          <w:color w:val="000000" w:themeColor="text1"/>
        </w:rPr>
        <w:t>elenle</w:t>
      </w:r>
      <w:r>
        <w:rPr>
          <w:color w:val="000000" w:themeColor="text1"/>
        </w:rPr>
        <w:t>g</w:t>
      </w:r>
      <w:r w:rsidRPr="00964F3F">
        <w:rPr>
          <w:color w:val="000000" w:themeColor="text1"/>
        </w:rPr>
        <w:t>i U-al</w:t>
      </w:r>
      <w:r>
        <w:rPr>
          <w:color w:val="000000" w:themeColor="text1"/>
        </w:rPr>
        <w:t>a</w:t>
      </w:r>
      <w:r w:rsidRPr="00964F3F">
        <w:rPr>
          <w:color w:val="000000" w:themeColor="text1"/>
        </w:rPr>
        <w:t>kú al</w:t>
      </w:r>
      <w:r>
        <w:rPr>
          <w:color w:val="000000" w:themeColor="text1"/>
        </w:rPr>
        <w:t>a</w:t>
      </w:r>
      <w:r w:rsidRPr="00964F3F">
        <w:rPr>
          <w:color w:val="000000" w:themeColor="text1"/>
        </w:rPr>
        <w:t>pr</w:t>
      </w:r>
      <w:r>
        <w:rPr>
          <w:color w:val="000000" w:themeColor="text1"/>
        </w:rPr>
        <w:t>a</w:t>
      </w:r>
      <w:r w:rsidRPr="00964F3F">
        <w:rPr>
          <w:color w:val="000000" w:themeColor="text1"/>
        </w:rPr>
        <w:t>jzot, végső meg</w:t>
      </w:r>
      <w:r>
        <w:rPr>
          <w:color w:val="000000" w:themeColor="text1"/>
        </w:rPr>
        <w:t>j</w:t>
      </w:r>
      <w:r w:rsidRPr="00964F3F">
        <w:rPr>
          <w:color w:val="000000" w:themeColor="text1"/>
        </w:rPr>
        <w:t xml:space="preserve">elenését </w:t>
      </w:r>
      <w:r>
        <w:rPr>
          <w:color w:val="000000" w:themeColor="text1"/>
        </w:rPr>
        <w:t>a</w:t>
      </w:r>
      <w:r w:rsidRPr="00964F3F">
        <w:rPr>
          <w:color w:val="000000" w:themeColor="text1"/>
        </w:rPr>
        <w:t>z 1877-es rehabilitáció</w:t>
      </w:r>
      <w:r>
        <w:rPr>
          <w:color w:val="000000" w:themeColor="text1"/>
        </w:rPr>
        <w:t>j</w:t>
      </w:r>
      <w:r w:rsidRPr="00964F3F">
        <w:rPr>
          <w:color w:val="000000" w:themeColor="text1"/>
        </w:rPr>
        <w:t>a után nyerte el. Szintén ebből az idősz</w:t>
      </w:r>
      <w:r>
        <w:rPr>
          <w:color w:val="000000" w:themeColor="text1"/>
        </w:rPr>
        <w:t>a</w:t>
      </w:r>
      <w:r w:rsidRPr="00964F3F">
        <w:rPr>
          <w:color w:val="000000" w:themeColor="text1"/>
        </w:rPr>
        <w:t>kból szárm</w:t>
      </w:r>
      <w:r>
        <w:rPr>
          <w:color w:val="000000" w:themeColor="text1"/>
        </w:rPr>
        <w:t>a</w:t>
      </w:r>
      <w:r w:rsidRPr="00964F3F">
        <w:rPr>
          <w:color w:val="000000" w:themeColor="text1"/>
        </w:rPr>
        <w:t>zik az é</w:t>
      </w:r>
      <w:r>
        <w:rPr>
          <w:color w:val="000000" w:themeColor="text1"/>
        </w:rPr>
        <w:t>p</w:t>
      </w:r>
      <w:r w:rsidRPr="00964F3F">
        <w:rPr>
          <w:color w:val="000000" w:themeColor="text1"/>
        </w:rPr>
        <w:t>ület</w:t>
      </w:r>
      <w:r>
        <w:rPr>
          <w:color w:val="000000" w:themeColor="text1"/>
        </w:rPr>
        <w:t xml:space="preserve"> </w:t>
      </w:r>
      <w:r w:rsidRPr="00964F3F">
        <w:rPr>
          <w:color w:val="000000" w:themeColor="text1"/>
        </w:rPr>
        <w:t>emeletén található tiszti társ</w:t>
      </w:r>
      <w:r>
        <w:rPr>
          <w:color w:val="000000" w:themeColor="text1"/>
        </w:rPr>
        <w:t>a</w:t>
      </w:r>
      <w:r w:rsidRPr="00964F3F">
        <w:rPr>
          <w:color w:val="000000" w:themeColor="text1"/>
        </w:rPr>
        <w:t xml:space="preserve">lgó, ahol az eredeti falfestés is </w:t>
      </w:r>
      <w:r>
        <w:rPr>
          <w:color w:val="000000" w:themeColor="text1"/>
        </w:rPr>
        <w:t>f</w:t>
      </w:r>
      <w:r w:rsidRPr="00964F3F">
        <w:rPr>
          <w:color w:val="000000" w:themeColor="text1"/>
        </w:rPr>
        <w:t>e</w:t>
      </w:r>
      <w:r>
        <w:rPr>
          <w:color w:val="000000" w:themeColor="text1"/>
        </w:rPr>
        <w:t>nn</w:t>
      </w:r>
      <w:r w:rsidRPr="00964F3F">
        <w:rPr>
          <w:color w:val="000000" w:themeColor="text1"/>
        </w:rPr>
        <w:t>maradt (2010-ben restaurálták). Az é</w:t>
      </w:r>
      <w:r>
        <w:rPr>
          <w:color w:val="000000" w:themeColor="text1"/>
        </w:rPr>
        <w:t>p</w:t>
      </w:r>
      <w:r w:rsidRPr="00964F3F">
        <w:rPr>
          <w:color w:val="000000" w:themeColor="text1"/>
        </w:rPr>
        <w:t>ületet 2008-2014 között a Maros Megyei Múzeum ú</w:t>
      </w:r>
      <w:r>
        <w:rPr>
          <w:color w:val="000000" w:themeColor="text1"/>
        </w:rPr>
        <w:t>j</w:t>
      </w:r>
      <w:r w:rsidRPr="00964F3F">
        <w:rPr>
          <w:color w:val="000000" w:themeColor="text1"/>
        </w:rPr>
        <w:t>ította fel</w:t>
      </w:r>
      <w:r>
        <w:rPr>
          <w:color w:val="000000" w:themeColor="text1"/>
        </w:rPr>
        <w:t xml:space="preserve">. </w:t>
      </w:r>
    </w:p>
    <w:p w14:paraId="054699EB" w14:textId="3528711B" w:rsidR="00964F3F" w:rsidRDefault="00964F3F" w:rsidP="00A502F8">
      <w:pPr>
        <w:rPr>
          <w:color w:val="000000" w:themeColor="text1"/>
        </w:rPr>
      </w:pPr>
      <w:r>
        <w:rPr>
          <w:color w:val="000000" w:themeColor="text1"/>
        </w:rPr>
        <w:t xml:space="preserve">Ez a múzeum szintén érdekes volt, mivel először jártam itt. Nagyon tettszettek az itt kiállított dolgok. Ezek közül az üvegpadló tettszett a legjobban, </w:t>
      </w:r>
      <w:r w:rsidR="001A01E9">
        <w:rPr>
          <w:color w:val="000000" w:themeColor="text1"/>
        </w:rPr>
        <w:t>mert olyan mintha a régi várrom felett lépkedtem volna.</w:t>
      </w:r>
    </w:p>
    <w:p w14:paraId="5694BD15" w14:textId="77777777" w:rsidR="001A01E9" w:rsidRDefault="001A01E9" w:rsidP="00A502F8">
      <w:pPr>
        <w:rPr>
          <w:color w:val="000000" w:themeColor="text1"/>
        </w:rPr>
      </w:pPr>
    </w:p>
    <w:p w14:paraId="1FEE34AE" w14:textId="637FA3B2" w:rsidR="001A01E9" w:rsidRDefault="001A01E9" w:rsidP="001A01E9">
      <w:pPr>
        <w:jc w:val="center"/>
        <w:rPr>
          <w:color w:val="000000" w:themeColor="text1"/>
        </w:rPr>
      </w:pPr>
      <w:r w:rsidRPr="001A01E9">
        <w:rPr>
          <w:color w:val="000000" w:themeColor="text1"/>
        </w:rPr>
        <w:t>Természettudományi Múzeum</w:t>
      </w:r>
    </w:p>
    <w:p w14:paraId="484D9056" w14:textId="2D50D506" w:rsidR="001A01E9" w:rsidRDefault="001A01E9" w:rsidP="001A01E9">
      <w:pPr>
        <w:rPr>
          <w:color w:val="000000" w:themeColor="text1"/>
        </w:rPr>
      </w:pPr>
      <w:r w:rsidRPr="001A01E9">
        <w:rPr>
          <w:color w:val="000000" w:themeColor="text1"/>
        </w:rPr>
        <w:t>A Maros Megyei Múzeum Természettudományi osztálya, illetve a Természettudományi Múzeum – ahogy a nagyközönség számára ismert – az egykori Székelyföldi Iparmúzeum épületében található, amely 1890 és 1893 között épült. Az épületet Kiss István építész és egyetemi tanár tervezte</w:t>
      </w:r>
      <w:r>
        <w:rPr>
          <w:color w:val="000000" w:themeColor="text1"/>
        </w:rPr>
        <w:t>.</w:t>
      </w:r>
      <w:r w:rsidRPr="001A01E9">
        <w:rPr>
          <w:color w:val="000000" w:themeColor="text1"/>
        </w:rPr>
        <w:t xml:space="preserve"> Neoklasszikus stílusban épült, amellyel olasz reneszánsz elemek</w:t>
      </w:r>
      <w:r>
        <w:rPr>
          <w:color w:val="000000" w:themeColor="text1"/>
        </w:rPr>
        <w:t xml:space="preserve"> </w:t>
      </w:r>
      <w:r w:rsidRPr="001A01E9">
        <w:rPr>
          <w:color w:val="000000" w:themeColor="text1"/>
        </w:rPr>
        <w:t>és görög elemek ötvöződnek.</w:t>
      </w:r>
      <w:r>
        <w:rPr>
          <w:color w:val="000000" w:themeColor="text1"/>
        </w:rPr>
        <w:t xml:space="preserve"> </w:t>
      </w:r>
      <w:r w:rsidRPr="001A01E9">
        <w:rPr>
          <w:color w:val="000000" w:themeColor="text1"/>
        </w:rPr>
        <w:t xml:space="preserve">A szobrokat Róna József szobrászművész alkotta. A </w:t>
      </w:r>
      <w:r w:rsidRPr="001A01E9">
        <w:rPr>
          <w:color w:val="000000" w:themeColor="text1"/>
        </w:rPr>
        <w:lastRenderedPageBreak/>
        <w:t>lépcsőházban található ólomüveg ablakok Fórgo István műhelyében készültek</w:t>
      </w:r>
      <w:r>
        <w:rPr>
          <w:color w:val="000000" w:themeColor="text1"/>
        </w:rPr>
        <w:t xml:space="preserve">. </w:t>
      </w:r>
      <w:r w:rsidRPr="001A01E9">
        <w:rPr>
          <w:color w:val="000000" w:themeColor="text1"/>
        </w:rPr>
        <w:t>1957-ben az épületet a Maros Megyei Múzeum rendelkezésére bocsátották.</w:t>
      </w:r>
      <w:r>
        <w:rPr>
          <w:color w:val="000000" w:themeColor="text1"/>
        </w:rPr>
        <w:t xml:space="preserve"> </w:t>
      </w:r>
      <w:r w:rsidRPr="001A01E9">
        <w:rPr>
          <w:color w:val="000000" w:themeColor="text1"/>
        </w:rPr>
        <w:t>A marosvásárhelyi Természettudományi Múzeum kezdetei 1952-re nyúlnak vissza</w:t>
      </w:r>
      <w:r>
        <w:rPr>
          <w:color w:val="000000" w:themeColor="text1"/>
        </w:rPr>
        <w:t xml:space="preserve">. </w:t>
      </w:r>
      <w:r w:rsidRPr="001A01E9">
        <w:rPr>
          <w:color w:val="000000" w:themeColor="text1"/>
        </w:rPr>
        <w:t>Jelenleg a Természettudományi Múzeum értékes őslénytani, ásványtani-kőzettani, alsóbb rendű- és magasabb rendű növénytani, gerinctelen állattani és gerinces állattani gyűjteményeknek ad otthont.</w:t>
      </w:r>
      <w:r>
        <w:rPr>
          <w:color w:val="000000" w:themeColor="text1"/>
        </w:rPr>
        <w:t xml:space="preserve"> </w:t>
      </w:r>
      <w:r w:rsidRPr="001A01E9">
        <w:rPr>
          <w:color w:val="000000" w:themeColor="text1"/>
        </w:rPr>
        <w:t xml:space="preserve">A Múzeum gyűjteményeiben található tárgyak száma körülbelül 60.000. </w:t>
      </w:r>
      <w:r>
        <w:rPr>
          <w:color w:val="000000" w:themeColor="text1"/>
        </w:rPr>
        <w:t xml:space="preserve"> </w:t>
      </w:r>
      <w:r w:rsidRPr="001A01E9">
        <w:rPr>
          <w:color w:val="000000" w:themeColor="text1"/>
        </w:rPr>
        <w:t>A Természettudományi Múzeum (régen a Maros Megyei Múzeumkomplexum) egykori fő kiállítása Maros megye növény- és állatvilágát mutatta be.</w:t>
      </w:r>
      <w:r>
        <w:rPr>
          <w:color w:val="000000" w:themeColor="text1"/>
        </w:rPr>
        <w:t xml:space="preserve"> </w:t>
      </w:r>
      <w:r w:rsidRPr="001A01E9">
        <w:rPr>
          <w:color w:val="000000" w:themeColor="text1"/>
        </w:rPr>
        <w:t>A Természettudományi Múzeum napjainkban a Maros megyei és a nemzeti kulturális kínálatnak szerves része, aktívan részt vesz a helyi és országos kulturális eseményekben</w:t>
      </w:r>
      <w:r>
        <w:rPr>
          <w:color w:val="000000" w:themeColor="text1"/>
        </w:rPr>
        <w:t xml:space="preserve">. </w:t>
      </w:r>
      <w:r w:rsidRPr="001A01E9">
        <w:rPr>
          <w:color w:val="000000" w:themeColor="text1"/>
        </w:rPr>
        <w:t>A Természettudományi Múzeum folyamatban lévő rehabilitációs projektje a Természettudományi Múzeumot nem csak a múzeumpedagógia és a tudományos kutatás, hanem a fenntartható fejlődés és a turizmus kiválósági központjává kívánja alakítani.</w:t>
      </w:r>
    </w:p>
    <w:p w14:paraId="266CCCAE" w14:textId="5D316125" w:rsidR="001A01E9" w:rsidRDefault="001A01E9" w:rsidP="001A01E9">
      <w:pPr>
        <w:rPr>
          <w:color w:val="000000" w:themeColor="text1"/>
        </w:rPr>
      </w:pPr>
      <w:r>
        <w:rPr>
          <w:color w:val="000000" w:themeColor="text1"/>
        </w:rPr>
        <w:t>Ez a múzeum részben volt újdonság számomra, mivel kiskoromban már jártam itt. Akkor még nem volt felújítva és emlékeim szerint nem volt ekkora nagyszámú kiállított dolgai. A 3 múzeum közül ez tettszett a legjobban,</w:t>
      </w:r>
      <w:r w:rsidR="009A21CD">
        <w:rPr>
          <w:color w:val="000000" w:themeColor="text1"/>
        </w:rPr>
        <w:t xml:space="preserve"> mivel érdekel a természettudomány és, mert talán ennek volt a legtágabb kiállítása.</w:t>
      </w:r>
    </w:p>
    <w:p w14:paraId="2059DE5A" w14:textId="77777777" w:rsidR="00674604" w:rsidRDefault="00674604" w:rsidP="00674604">
      <w:pPr>
        <w:jc w:val="center"/>
        <w:rPr>
          <w:color w:val="000000" w:themeColor="text1"/>
        </w:rPr>
      </w:pPr>
    </w:p>
    <w:p w14:paraId="3B3A0FFB" w14:textId="77777777" w:rsidR="00674604" w:rsidRPr="00BB054F" w:rsidRDefault="00674604" w:rsidP="00674604">
      <w:pPr>
        <w:rPr>
          <w:color w:val="000000" w:themeColor="text1"/>
        </w:rPr>
      </w:pPr>
    </w:p>
    <w:sectPr w:rsidR="00674604" w:rsidRPr="00BB05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6AE"/>
    <w:rsid w:val="0010788F"/>
    <w:rsid w:val="001A01E9"/>
    <w:rsid w:val="001B3B0E"/>
    <w:rsid w:val="00202A5D"/>
    <w:rsid w:val="00281433"/>
    <w:rsid w:val="002C5D17"/>
    <w:rsid w:val="003A534E"/>
    <w:rsid w:val="003D45B9"/>
    <w:rsid w:val="00441747"/>
    <w:rsid w:val="004C0A5F"/>
    <w:rsid w:val="00581478"/>
    <w:rsid w:val="006716BE"/>
    <w:rsid w:val="00674604"/>
    <w:rsid w:val="008A0748"/>
    <w:rsid w:val="00964F3F"/>
    <w:rsid w:val="009A21CD"/>
    <w:rsid w:val="009A7410"/>
    <w:rsid w:val="00A502F8"/>
    <w:rsid w:val="00BB054F"/>
    <w:rsid w:val="00D656F3"/>
    <w:rsid w:val="00EA47BB"/>
    <w:rsid w:val="00F63665"/>
    <w:rsid w:val="00FD5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3AF7A"/>
  <w15:chartTrackingRefBased/>
  <w15:docId w15:val="{7D0AD387-F0B2-6649-A500-0BB7C812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FD56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D56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D56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D56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D56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D56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D56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D56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D56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D56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D56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D56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D56AE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D56AE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D56A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D56A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D56A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D56A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FD56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FD56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FD56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FD56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FD56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FD56A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FD56A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FD56AE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D56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D56AE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FD56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 Szakács</dc:creator>
  <cp:keywords/>
  <dc:description/>
  <cp:lastModifiedBy>Adrienn Szakács</cp:lastModifiedBy>
  <cp:revision>2</cp:revision>
  <dcterms:created xsi:type="dcterms:W3CDTF">2025-11-10T05:18:00Z</dcterms:created>
  <dcterms:modified xsi:type="dcterms:W3CDTF">2025-11-10T05:18:00Z</dcterms:modified>
</cp:coreProperties>
</file>